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666B" w14:textId="77777777" w:rsidR="00344A26" w:rsidRDefault="00344A26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4A8003" w14:textId="050CD711" w:rsidR="0017517A" w:rsidRPr="00697271" w:rsidRDefault="0017517A" w:rsidP="0017517A">
      <w:pPr>
        <w:jc w:val="center"/>
        <w:rPr>
          <w:b/>
          <w:bCs/>
          <w:sz w:val="28"/>
          <w:szCs w:val="28"/>
          <w:rFonts w:ascii="Arial" w:hAnsi="Arial" w:cs="Arial"/>
        </w:rPr>
      </w:pPr>
      <w:r>
        <w:rPr>
          <w:b/>
          <w:bCs/>
          <w:sz w:val="28"/>
          <w:szCs w:val="28"/>
          <w:rFonts w:ascii="Arial" w:hAnsi="Arial"/>
        </w:rPr>
        <w:t xml:space="preserve">Encuesta de servicios de interpretación y traducción</w:t>
      </w:r>
    </w:p>
    <w:p w14:paraId="1F1DCAD5" w14:textId="43C8876F" w:rsidR="0017517A" w:rsidRPr="00B261B4" w:rsidRDefault="0017517A" w:rsidP="0017517A">
      <w:pPr>
        <w:spacing w:after="0" w:line="240" w:lineRule="auto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NHS Nottingham &amp; Nottinghamshire Clinical Commissioning Group (CCG) desea conocer las opiniones de las personas y grupos/organizaciones que trabajan con pacientes cuya lengua materna no es el inglés y que requieren el uso de servicios de interpretación y traducción para acceder a los servicios del médico de cabecera.</w:t>
      </w:r>
      <w:r>
        <w:rPr>
          <w:color w:val="000000" w:themeColor="text1"/>
          <w:rFonts w:ascii="Arial" w:hAnsi="Arial"/>
        </w:rPr>
        <w:t xml:space="preserve">  </w:t>
      </w:r>
      <w:r>
        <w:rPr>
          <w:color w:val="000000" w:themeColor="text1"/>
          <w:rFonts w:ascii="Arial" w:hAnsi="Arial"/>
        </w:rPr>
        <w:t xml:space="preserve">Los comentarios proporcionados se utilizarán para informar la especificación de un nuevo servicio a partir de diciembre de 2022.</w:t>
      </w:r>
      <w:r>
        <w:rPr>
          <w:color w:val="000000" w:themeColor="text1"/>
          <w:rFonts w:ascii="Arial" w:hAnsi="Arial"/>
        </w:rPr>
        <w:t xml:space="preserve"> </w:t>
      </w:r>
    </w:p>
    <w:p w14:paraId="54FB1BC1" w14:textId="77777777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6494CE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Es posible que desee tener en cuenta la siguiente información al proporcionar sus respuestas:</w:t>
      </w:r>
    </w:p>
    <w:p w14:paraId="6DAD6692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</w:p>
    <w:p w14:paraId="3044D0AC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Durante la pandemia de Covid-19 se han ofrecido muchas más citas telefónicas a los pacientes.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Si bien esto disminuirá con el tiempo, debe tenerse en cuenta que una proporción de las citas segir'an siendo telefónicas cuando sea clínicamente apropiado.</w:t>
      </w:r>
    </w:p>
    <w:p w14:paraId="5B0624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Reservar un intérprete presencial requiere al menos 48 horas de aviso.</w:t>
      </w:r>
      <w:r>
        <w:rPr>
          <w:rFonts w:ascii="Arial" w:hAnsi="Arial"/>
        </w:rPr>
        <w:t xml:space="preserve">  </w:t>
      </w:r>
      <w:r>
        <w:rPr>
          <w:rFonts w:ascii="Arial" w:hAnsi="Arial"/>
        </w:rPr>
        <w:t xml:space="preserve">Cuando el aviso es de menos de 48 horas, generalmente se ofrecerá un servicio de interpretación telefónica para la cita.</w:t>
      </w:r>
      <w:r>
        <w:rPr>
          <w:rFonts w:ascii="Arial" w:hAnsi="Arial"/>
        </w:rPr>
        <w:t xml:space="preserve"> </w:t>
      </w:r>
    </w:p>
    <w:p w14:paraId="15A147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Para los idiomas menos solicitados/poco comunes, puede ser necesario un periodo de aviso más largo.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disponibilidad de intérpretes será un factor a tener en cuenta.</w:t>
      </w:r>
    </w:p>
    <w:p w14:paraId="672EEEF9" w14:textId="035EE9CC" w:rsidR="0017517A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En ocasiones puede haber circunstancias que impidan que los intérpretes presenciales asistan a una cita reservada.</w:t>
      </w:r>
    </w:p>
    <w:p w14:paraId="6B3BF54C" w14:textId="274779F5" w:rsidR="004F68FA" w:rsidRPr="00287706" w:rsidRDefault="004F68F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Las videoconsultas pueden tener lugar en la consulta del médico de cabecera o en casa.</w:t>
      </w:r>
      <w:r>
        <w:rPr>
          <w:rFonts w:ascii="Arial" w:hAnsi="Arial"/>
        </w:rPr>
        <w:t xml:space="preserve"> </w:t>
      </w:r>
    </w:p>
    <w:p w14:paraId="0E92A3F9" w14:textId="77777777" w:rsidR="0017517A" w:rsidRPr="009D0C07" w:rsidRDefault="0017517A" w:rsidP="0017517A">
      <w:pPr>
        <w:spacing w:after="0" w:line="240" w:lineRule="auto"/>
        <w:rPr>
          <w:rFonts w:ascii="Arial" w:hAnsi="Arial" w:cs="Arial"/>
          <w:i/>
          <w:iCs/>
          <w:color w:val="17365D" w:themeColor="text2" w:themeShade="BF"/>
        </w:rPr>
      </w:pPr>
    </w:p>
    <w:p w14:paraId="123E121E" w14:textId="77777777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AA92EF2" w14:textId="0F9CED08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Esperamos recibir sus cuestionarios completados.</w:t>
      </w:r>
    </w:p>
    <w:p w14:paraId="377AC930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7C851704" w14:textId="4026E092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La encuesta finalizará el </w:t>
      </w:r>
      <w:r>
        <w:rPr>
          <w:b/>
          <w:bCs/>
          <w:rFonts w:ascii="Arial" w:hAnsi="Arial"/>
        </w:rPr>
        <w:t xml:space="preserve">24 de abril de 2022</w:t>
      </w:r>
    </w:p>
    <w:p w14:paraId="18D0F9D4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240CF9C8" w14:textId="0023B94D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Gracias por su ayuda.</w:t>
      </w:r>
    </w:p>
    <w:p w14:paraId="758875BE" w14:textId="0F19F1C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5C91BD" w14:textId="074FFFF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31A72D4" w14:textId="48B4044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D15331F" w14:textId="7156F47D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EE6383" w14:textId="676C550E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4207EA54" w14:textId="44C2F55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064A393D" w14:textId="6882829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D8EC37" w14:textId="29EAE28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0057B0" w14:textId="2F30D933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094057" w14:textId="7DF5EFA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EF85773" w14:textId="783FC6A4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1B4890C" w14:textId="45FA7AC9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5453A4D" w14:textId="3BDA682D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4DB55C6" w14:textId="2D76551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AB03C3" w14:textId="4EBC105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1FCC3599" w14:textId="7830ED7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8121778" w14:textId="18CAE9AC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B732E3F" w14:textId="4CC1FAA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8B9DBB8" w14:textId="1D2EEFC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CB12ECF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B6FBC74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809845" w14:textId="605E33DB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8F83985" w14:textId="05C363E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DC84C9" w14:textId="2DDEF42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58792A6" w14:textId="02D43C63" w:rsidR="00BC062F" w:rsidRDefault="00FF70F7" w:rsidP="00FF70F7">
      <w:pPr>
        <w:spacing w:after="0" w:line="240" w:lineRule="auto"/>
        <w:ind w:left="720" w:hanging="720"/>
        <w:rPr>
          <w:rFonts w:ascii="Arial" w:hAnsi="Arial" w:cs="Arial"/>
        </w:rPr>
      </w:pPr>
      <w:bookmarkStart w:id="0" w:name="_Hlk99024172"/>
      <w:r>
        <w:rPr>
          <w:b/>
          <w:bCs/>
          <w:rFonts w:ascii="Arial" w:hAnsi="Arial"/>
        </w:rPr>
        <w:t xml:space="preserve">1 </w:t>
      </w:r>
      <w:r>
        <w:rPr>
          <w:rFonts w:ascii="Arial" w:hAnsi="Arial"/>
        </w:rPr>
        <w:tab/>
        <w:t xml:space="preserve">Antes de continuar, necesitamos su permiso para poder registrar sus opiniones.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Sus opiniones serán utilizadas para el análisis y la elaboración de informes.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Esta información podrá ser compartida con otros servicios, pero será anónima y NO contendrá nada que pueda identificarle a usted como individuo.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¿Da su permiso?</w:t>
      </w:r>
    </w:p>
    <w:p w14:paraId="0BC8946F" w14:textId="28F32F9B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14761983" w14:textId="0297A8EB" w:rsidR="00BC062F" w:rsidRDefault="001972A0" w:rsidP="001972A0">
      <w:pPr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Sí </w:t>
      </w:r>
      <w:sdt>
        <w:sdtPr>
          <w:rPr>
            <w:rFonts w:ascii="Arial" w:hAnsi="Arial" w:cs="Arial"/>
            <w:sz w:val="24"/>
            <w:szCs w:val="24"/>
          </w:rPr>
          <w:id w:val="-17049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92DB150" w14:textId="77777777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49912D85" w14:textId="0F37EDAE" w:rsidR="00BC062F" w:rsidRDefault="001972A0" w:rsidP="001972A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26384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C3EB8FB" w14:textId="0D4B75FD" w:rsidR="00E70CBA" w:rsidRDefault="00E70CBA" w:rsidP="0017517A">
      <w:pPr>
        <w:spacing w:after="0" w:line="240" w:lineRule="auto"/>
        <w:rPr>
          <w:rFonts w:ascii="Arial" w:hAnsi="Arial" w:cs="Arial"/>
        </w:rPr>
      </w:pPr>
    </w:p>
    <w:bookmarkEnd w:id="0"/>
    <w:p w14:paraId="22FA27AE" w14:textId="77777777" w:rsidR="00E70CBA" w:rsidRPr="00F55959" w:rsidRDefault="00E70CBA" w:rsidP="001751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461"/>
        <w:gridCol w:w="9805"/>
      </w:tblGrid>
      <w:tr w:rsidR="0017517A" w:rsidRPr="00F55959" w14:paraId="26EBBD2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CDB2E1" w14:textId="4338460D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2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F545221" w14:textId="77777777" w:rsidR="0017517A" w:rsidRPr="00BB0A2B" w:rsidRDefault="0017517A" w:rsidP="004670DD">
            <w:pPr>
              <w:jc w:val="center"/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Sobre usted</w:t>
            </w:r>
          </w:p>
          <w:p w14:paraId="70DFA782" w14:textId="77777777" w:rsidR="0017517A" w:rsidRPr="005840B1" w:rsidRDefault="0017517A" w:rsidP="004670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A192A" w14:textId="0A14DDD4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¿En qué lugar usted o los pacientes con los que trabaja acceden a los servicios del médico de cabecera? </w:t>
            </w:r>
            <w:r>
              <w:rPr>
                <w:b/>
                <w:bCs/>
                <w:rFonts w:ascii="Arial" w:hAnsi="Arial"/>
              </w:rPr>
              <w:t xml:space="preserve"> </w:t>
            </w:r>
          </w:p>
          <w:p w14:paraId="1D1452AD" w14:textId="69F57ED4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Mid Nottinghamshire (Mansfield, Ashfield, Newark, Sherwood)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4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B47856" w14:textId="6284C617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City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794BA4" w14:textId="10CAEC7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Nottingham South (Gedling, Broxtowe, Rushcliffe)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6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57A898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52E2798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3D38A" w14:textId="31311AC2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3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3F971738" w14:textId="471860A2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Usted completa esta encuesta como:</w:t>
            </w:r>
          </w:p>
          <w:p w14:paraId="2262A121" w14:textId="77777777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  <w:p w14:paraId="3CCC240A" w14:textId="3C38955F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Profesional de la salud</w:t>
            </w:r>
            <w:r>
              <w:rPr>
                <w:rFonts w:ascii="Arial" w:hAnsi="Arial"/>
              </w:rPr>
              <w:t xml:space="preserve"> </w:t>
            </w:r>
            <w:bookmarkStart w:id="1" w:name="_Hlk98940926"/>
            <w:sdt>
              <w:sdtPr>
                <w:rPr>
                  <w:rFonts w:ascii="Arial" w:hAnsi="Arial" w:cs="Arial"/>
                  <w:sz w:val="24"/>
                  <w:szCs w:val="24"/>
                </w:rPr>
                <w:id w:val="181344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1"/>
          </w:p>
          <w:p w14:paraId="7E8F5E2F" w14:textId="2EDFD417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Grupo defensor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1D2703" w14:textId="1DFFDDF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Representante del paciente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9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6E7455" w14:textId="47BBCED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Paciente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71BD58" w14:textId="4D2294B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Otro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07991FE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406A1E03" w14:textId="77777777" w:rsidTr="007B67C3">
        <w:trPr>
          <w:trHeight w:val="1451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4DF61A" w14:textId="7671AE3C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4</w:t>
            </w:r>
          </w:p>
          <w:p w14:paraId="28B4672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61FA8C4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7CD3C7A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555C984A" w14:textId="08E4287E" w:rsidR="0035049C" w:rsidRDefault="0035049C" w:rsidP="004670DD">
            <w:pPr>
              <w:rPr>
                <w:rFonts w:ascii="Arial" w:hAnsi="Arial" w:cs="Arial"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5C4B444B" w14:textId="0FEB41A7" w:rsidR="0017517A" w:rsidRPr="00BB0A2B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Servicios de interpretación para consultas con médicos en un ambulatorio – cita de rutina</w:t>
            </w:r>
          </w:p>
          <w:p w14:paraId="4E87E349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488B7" w14:textId="77777777" w:rsidR="0008234A" w:rsidRDefault="0017517A" w:rsidP="0008234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Priorice por nivel de importancia las opciones que se ofrecerán a los pacientes que soliciten una consulta médica o de enfermería que requieran servicios de interpretación donde el inglés no sea su lengua materna cuando asistan a una </w:t>
            </w:r>
            <w:r>
              <w:rPr>
                <w:b/>
                <w:bCs/>
                <w:rFonts w:ascii="Arial" w:hAnsi="Arial"/>
              </w:rPr>
              <w:t xml:space="preserve">cita rutinaria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  <w:t xml:space="preserve"> </w:t>
            </w:r>
          </w:p>
          <w:p w14:paraId="588255B8" w14:textId="77777777" w:rsidR="008052E8" w:rsidRDefault="008052E8" w:rsidP="0008234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8052E8" w14:paraId="2ABDC490" w14:textId="77777777" w:rsidTr="00EE7E86">
              <w:tc>
                <w:tcPr>
                  <w:tcW w:w="10177" w:type="dxa"/>
                </w:tcPr>
                <w:p w14:paraId="59B9BB5C" w14:textId="5ECC92A1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5"/>
                    <w:gridCol w:w="1296"/>
                    <w:gridCol w:w="1296"/>
                    <w:gridCol w:w="990"/>
                    <w:gridCol w:w="1230"/>
                    <w:gridCol w:w="1236"/>
                  </w:tblGrid>
                  <w:tr w:rsidR="008052E8" w:rsidRPr="00E17B19" w14:paraId="3D73454F" w14:textId="77777777" w:rsidTr="002772B6">
                    <w:tc>
                      <w:tcPr>
                        <w:tcW w:w="3315" w:type="dxa"/>
                      </w:tcPr>
                      <w:p w14:paraId="45559196" w14:textId="77777777" w:rsidR="008052E8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EBF072C" w14:textId="77777777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832178" w14:textId="4ACF73B1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Nada importante</w:t>
                        </w:r>
                      </w:p>
                      <w:p w14:paraId="1EA79D1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5EF4260" w14:textId="38425DF4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Ligeramente importante</w:t>
                        </w: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D23B8D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Neutral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4A4343C6" w14:textId="369A8B22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Importante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18BDB93" w14:textId="7D414A68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Muy importante</w:t>
                        </w:r>
                      </w:p>
                    </w:tc>
                  </w:tr>
                  <w:tr w:rsidR="008052E8" w:rsidRPr="00E17B19" w14:paraId="16EEB257" w14:textId="77777777" w:rsidTr="002772B6">
                    <w:tc>
                      <w:tcPr>
                        <w:tcW w:w="3315" w:type="dxa"/>
                      </w:tcPr>
                      <w:p w14:paraId="5E79D4F4" w14:textId="5E4678BA" w:rsidR="008052E8" w:rsidRPr="00D074EF" w:rsidRDefault="008052E8" w:rsidP="00D074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interpretación presencial (habrá una espera para una cita asistida con un intérprete 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presencial</w:t>
                        </w:r>
                        <w:r>
                          <w:rPr>
                            <w:rFonts w:ascii="Arial" w:hAnsi="Arial"/>
                          </w:rPr>
                          <w:t xml:space="preserve">)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2EB84E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055AFB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1241C7C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0993FA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22B01B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FD3312A" w14:textId="77777777" w:rsidTr="002772B6">
                    <w:trPr>
                      <w:trHeight w:val="433"/>
                    </w:trPr>
                    <w:tc>
                      <w:tcPr>
                        <w:tcW w:w="3315" w:type="dxa"/>
                      </w:tcPr>
                      <w:p w14:paraId="1D7127CA" w14:textId="4FE66565" w:rsidR="004774AB" w:rsidRPr="004774AB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interpretación telefónica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910377E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E2D9EB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572E7FF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DEFE40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70B83FB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7B897637" w14:textId="77777777" w:rsidTr="002772B6">
                    <w:tc>
                      <w:tcPr>
                        <w:tcW w:w="3315" w:type="dxa"/>
                      </w:tcPr>
                      <w:p w14:paraId="5A0220D0" w14:textId="7A2C680D" w:rsidR="008052E8" w:rsidRPr="00D074EF" w:rsidRDefault="008052E8" w:rsidP="008052E8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cita presencial con un profesional de la salud a través de un intérprete vinculado por vídeo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EB1BBA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378EBA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70F64F45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44BFAD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E2A574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F23871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6C371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53932C03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6199E49" w14:textId="117667B0" w:rsidR="008052E8" w:rsidRPr="00D074EF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Videoconsulta con el paciente, el profesional de la salud y el intérprete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FD9FC6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8B604B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49DFCAE1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976F0E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303CB1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04A2A52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4536D3F" w14:textId="60F7A87A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Tanto una interpretación presencial, como telefónica o de vídeo que proporcionará la cita más pronto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F92BC6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B520C2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5A8835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CC283C9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D4662D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F7523" w14:textId="77777777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C6A30D" w14:textId="7A94A43A" w:rsidR="00F40DF2" w:rsidRPr="0008234A" w:rsidRDefault="00F40DF2" w:rsidP="00F40DF2">
            <w:pPr>
              <w:rPr>
                <w:rFonts w:ascii="Arial" w:hAnsi="Arial" w:cs="Arial"/>
              </w:rPr>
            </w:pPr>
          </w:p>
        </w:tc>
      </w:tr>
      <w:tr w:rsidR="0017517A" w:rsidRPr="00F55959" w14:paraId="694485CE" w14:textId="77777777" w:rsidTr="007B67C3">
        <w:trPr>
          <w:trHeight w:val="68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0E2F55" w14:textId="73CEFD3F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5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047C3DD" w14:textId="6F341B47" w:rsidR="00F40DF2" w:rsidRPr="00BB0A2B" w:rsidRDefault="00F40DF2" w:rsidP="00F40DF2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Servicios de interpretación para consultas con médicos en un ambulatorio – cita del mismo día/urgente</w:t>
            </w:r>
          </w:p>
          <w:p w14:paraId="71C46589" w14:textId="77777777" w:rsidR="00F40DF2" w:rsidRDefault="00F40DF2" w:rsidP="004670DD">
            <w:pPr>
              <w:rPr>
                <w:rFonts w:ascii="Arial" w:hAnsi="Arial" w:cs="Arial"/>
              </w:rPr>
            </w:pPr>
          </w:p>
          <w:p w14:paraId="353AAC57" w14:textId="156228D0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Priorice por nivel de importancia las opciones que se ofrecerán a los pacientes que soliciten una consulta médica o de enfermería que requieran servicios de interpretación donde el inglés no sea su lengua materna cuando asistan a una </w:t>
            </w:r>
            <w:r>
              <w:rPr>
                <w:b/>
                <w:bCs/>
                <w:rFonts w:ascii="Arial" w:hAnsi="Arial"/>
              </w:rPr>
              <w:t xml:space="preserve">cita del mismo día/urgente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  <w:t xml:space="preserve"> </w:t>
            </w:r>
          </w:p>
          <w:p w14:paraId="4BE5CF4F" w14:textId="77777777" w:rsidR="0017517A" w:rsidRDefault="0017517A" w:rsidP="004670D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1305"/>
              <w:gridCol w:w="1307"/>
              <w:gridCol w:w="990"/>
              <w:gridCol w:w="1230"/>
              <w:gridCol w:w="1230"/>
            </w:tblGrid>
            <w:tr w:rsidR="00E947F1" w:rsidRPr="00E17B19" w14:paraId="067B2E2E" w14:textId="77777777" w:rsidTr="002772B6">
              <w:tc>
                <w:tcPr>
                  <w:tcW w:w="3510" w:type="dxa"/>
                </w:tcPr>
                <w:p w14:paraId="0FEFD52E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7ED2030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Nada importante</w:t>
                  </w:r>
                </w:p>
                <w:p w14:paraId="59CA072B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3681D35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Ligeramente importante</w:t>
                  </w:r>
                </w:p>
                <w:p w14:paraId="2D9483F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97AE1E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Neutral</w:t>
                  </w:r>
                </w:p>
              </w:tc>
              <w:tc>
                <w:tcPr>
                  <w:tcW w:w="1230" w:type="dxa"/>
                </w:tcPr>
                <w:p w14:paraId="16FF7364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Importante</w:t>
                  </w:r>
                </w:p>
              </w:tc>
              <w:tc>
                <w:tcPr>
                  <w:tcW w:w="1230" w:type="dxa"/>
                </w:tcPr>
                <w:p w14:paraId="60FA898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Muy importante</w:t>
                  </w:r>
                </w:p>
              </w:tc>
            </w:tr>
            <w:tr w:rsidR="00E947F1" w:rsidRPr="00E17B19" w14:paraId="56F4561D" w14:textId="77777777" w:rsidTr="002772B6">
              <w:trPr>
                <w:trHeight w:val="595"/>
              </w:trPr>
              <w:tc>
                <w:tcPr>
                  <w:tcW w:w="3510" w:type="dxa"/>
                  <w:vAlign w:val="center"/>
                </w:tcPr>
                <w:p w14:paraId="3432D051" w14:textId="3646467C" w:rsidR="00E947F1" w:rsidRPr="004774AB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Oferta de interpretación telefónica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1C6E812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65C9053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819A8FA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B745D1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A23B570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4C7E27F1" w14:textId="77777777" w:rsidTr="002772B6">
              <w:trPr>
                <w:trHeight w:val="1278"/>
              </w:trPr>
              <w:tc>
                <w:tcPr>
                  <w:tcW w:w="3510" w:type="dxa"/>
                  <w:vAlign w:val="center"/>
                </w:tcPr>
                <w:p w14:paraId="52AE5271" w14:textId="6E54D401" w:rsidR="007A3530" w:rsidRPr="007A3530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Oferta de cita presencial (según sea clínicamente apropiado) con un profesional de la salud a través de un intérprete vinculado por video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9D9118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D4099B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814885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AC7B52F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A7EC5FC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26F463EA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0C5B7D03" w14:textId="3B2826F5" w:rsidR="00E947F1" w:rsidRPr="00FE76CA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Videoconsulta con el paciente, el profesional de la salud y el intérprete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D78A1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D9A8C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02D20B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E4C72A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65D67123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6EBF4612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3AF01222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0B79" w:rsidRPr="00E17B19" w14:paraId="565D28B3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1671945A" w14:textId="2FA0771A" w:rsidR="00E40B79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Videoconsulta con el paciente, el profesional de la salud y el intérprete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54FD04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D7B3E6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C158E8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2095863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B90A029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0B79" w:rsidRPr="00E17B19" w14:paraId="11DB123D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78B8B0A8" w14:textId="664D6E75" w:rsidR="00E40B79" w:rsidRPr="00951CB2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Tanto una interpretación presencial, como telefónica o de vídeo que proporcionará la cita más pronto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5E28B2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74C24AF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F281641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FEA9CCC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068E0824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E1609F" w14:textId="10714294" w:rsidR="00E947F1" w:rsidRDefault="00E947F1" w:rsidP="004670DD">
            <w:pPr>
              <w:rPr>
                <w:rFonts w:ascii="Arial" w:hAnsi="Arial" w:cs="Arial"/>
              </w:rPr>
            </w:pPr>
          </w:p>
        </w:tc>
      </w:tr>
      <w:tr w:rsidR="00440B69" w:rsidRPr="00F55959" w14:paraId="7A8B719B" w14:textId="77777777" w:rsidTr="007B67C3">
        <w:trPr>
          <w:trHeight w:val="694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6795EB" w14:textId="14A29937" w:rsidR="00440B69" w:rsidRPr="00EE7E86" w:rsidRDefault="00440B69" w:rsidP="00467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440B69" w14:paraId="474C0D53" w14:textId="77777777" w:rsidTr="007B67C3">
              <w:tc>
                <w:tcPr>
                  <w:tcW w:w="9589" w:type="dxa"/>
                </w:tcPr>
                <w:p w14:paraId="52B9839D" w14:textId="52B81F4D" w:rsidR="00440B69" w:rsidRDefault="00440B69" w:rsidP="00440B69">
                  <w:pPr>
                    <w:rPr>
                      <w:b/>
                      <w:bCs/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Fonts w:ascii="Arial" w:hAnsi="Arial"/>
                    </w:rPr>
                    <w:t xml:space="preserve">¿Qué probabilidades hay de que utilice las siguientes opciones?</w:t>
                  </w:r>
                </w:p>
                <w:p w14:paraId="7C95B87E" w14:textId="77777777" w:rsidR="007B67C3" w:rsidRDefault="007B67C3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9363" w:type="dxa"/>
                    <w:tblLook w:val="04A0" w:firstRow="1" w:lastRow="0" w:firstColumn="1" w:lastColumn="0" w:noHBand="0" w:noVBand="1"/>
                  </w:tblPr>
                  <w:tblGrid>
                    <w:gridCol w:w="3262"/>
                    <w:gridCol w:w="1230"/>
                    <w:gridCol w:w="1240"/>
                    <w:gridCol w:w="1169"/>
                    <w:gridCol w:w="1328"/>
                    <w:gridCol w:w="1134"/>
                  </w:tblGrid>
                  <w:tr w:rsidR="00B26385" w:rsidRPr="00E17B19" w14:paraId="6EFB6D03" w14:textId="77777777" w:rsidTr="007B67C3">
                    <w:tc>
                      <w:tcPr>
                        <w:tcW w:w="3262" w:type="dxa"/>
                      </w:tcPr>
                      <w:p w14:paraId="31FAF088" w14:textId="77777777" w:rsidR="00B26385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2EA6ABA" w14:textId="77777777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760D0276" w14:textId="5CF7BAC6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Muy probable</w:t>
                        </w:r>
                      </w:p>
                      <w:p w14:paraId="6C245F1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A61717D" w14:textId="045F1C25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Probable</w:t>
                        </w:r>
                      </w:p>
                      <w:p w14:paraId="174BAAC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4CE3F42E" w14:textId="49C22DD9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Ni probable ni improbable</w:t>
                        </w:r>
                      </w:p>
                    </w:tc>
                    <w:tc>
                      <w:tcPr>
                        <w:tcW w:w="1328" w:type="dxa"/>
                      </w:tcPr>
                      <w:p w14:paraId="601B58A8" w14:textId="30BC8F88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Improbable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251DF8" w14:textId="54768863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szCs w:val="24"/>
                            <w:rFonts w:ascii="Arial" w:hAnsi="Arial"/>
                          </w:rPr>
                          <w:t xml:space="preserve">Muy poco probable</w:t>
                        </w:r>
                      </w:p>
                    </w:tc>
                  </w:tr>
                  <w:tr w:rsidR="00B26385" w:rsidRPr="00E17B19" w14:paraId="392AD5EF" w14:textId="77777777" w:rsidTr="007B67C3">
                    <w:trPr>
                      <w:trHeight w:val="1457"/>
                    </w:trPr>
                    <w:tc>
                      <w:tcPr>
                        <w:tcW w:w="3262" w:type="dxa"/>
                        <w:vAlign w:val="center"/>
                      </w:tcPr>
                      <w:p w14:paraId="672023A0" w14:textId="511D8E01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interpretación presencial (habrá una espera para una cita asistida con un intérprete </w:t>
                        </w:r>
                        <w:r>
                          <w:rPr>
                            <w:b/>
                            <w:bCs/>
                            <w:rFonts w:ascii="Arial" w:hAnsi="Arial"/>
                          </w:rPr>
                          <w:t xml:space="preserve">presencial</w:t>
                        </w:r>
                        <w:r>
                          <w:rPr>
                            <w:rFonts w:ascii="Arial" w:hAnsi="Arial"/>
                          </w:rPr>
                          <w:t xml:space="preserve">)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703A79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241060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5390060A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74497E1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D83824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3538DD6A" w14:textId="77777777" w:rsidTr="007B67C3">
                    <w:trPr>
                      <w:trHeight w:val="698"/>
                    </w:trPr>
                    <w:tc>
                      <w:tcPr>
                        <w:tcW w:w="3262" w:type="dxa"/>
                        <w:vAlign w:val="center"/>
                      </w:tcPr>
                      <w:p w14:paraId="38037889" w14:textId="6E2DAEFD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interpretación telefónica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7833F4E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C468F7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9FBA55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06021ED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A65249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401B33A9" w14:textId="77777777" w:rsidTr="007B67C3">
                    <w:trPr>
                      <w:trHeight w:val="1120"/>
                    </w:trPr>
                    <w:tc>
                      <w:tcPr>
                        <w:tcW w:w="3262" w:type="dxa"/>
                        <w:vAlign w:val="center"/>
                      </w:tcPr>
                      <w:p w14:paraId="5130D555" w14:textId="10CAB950" w:rsidR="00B26385" w:rsidRPr="00F40DF2" w:rsidRDefault="00B26385" w:rsidP="007B67C3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Oferta de cita presencial con un profesional de la salud a través de un intérprete vinculado por vídeo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974F0F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64D6B2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1314AA3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1AD1A00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6F4BC93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5F34EA9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1D7B98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502FD984" w14:textId="77777777" w:rsidTr="007B67C3">
                    <w:trPr>
                      <w:trHeight w:val="852"/>
                    </w:trPr>
                    <w:tc>
                      <w:tcPr>
                        <w:tcW w:w="3262" w:type="dxa"/>
                        <w:vAlign w:val="center"/>
                      </w:tcPr>
                      <w:p w14:paraId="538BB766" w14:textId="16FC1D2B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Videoconsulta con el paciente, el profesional de la salud y el intérprete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3207A17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69CB25A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170716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1BC42C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6E5BBB5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05811B0A" w14:textId="77777777" w:rsidTr="007B67C3">
                    <w:trPr>
                      <w:trHeight w:val="505"/>
                    </w:trPr>
                    <w:tc>
                      <w:tcPr>
                        <w:tcW w:w="3262" w:type="dxa"/>
                        <w:vAlign w:val="center"/>
                      </w:tcPr>
                      <w:p w14:paraId="00BFF83F" w14:textId="0F55A82B" w:rsidR="00B26385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Tanto una interpretación presencial, como telefónica o de vídeo que proporcionará la cita más pronto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FA33385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12FC5CB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767DD74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4B7E5B4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DF4056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46E855" w14:textId="77777777" w:rsidR="00440B69" w:rsidRDefault="00440B69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EF332F" w14:textId="7F41E18B" w:rsidR="00A07984" w:rsidRPr="00A07984" w:rsidRDefault="00A07984" w:rsidP="00A07984">
            <w:pPr>
              <w:rPr>
                <w:rFonts w:ascii="Arial" w:hAnsi="Arial" w:cs="Arial"/>
              </w:rPr>
            </w:pPr>
          </w:p>
        </w:tc>
      </w:tr>
      <w:tr w:rsidR="00C963FA" w:rsidRPr="00F55959" w14:paraId="628657B7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954D9D" w14:textId="5BE72E1F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7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1A4BB9A" w14:textId="271615D5" w:rsidR="00C963FA" w:rsidRDefault="00C963FA" w:rsidP="00C963FA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Una propuesta es hacer que la interpretación presencial esté disponible solo para aquellos que no hablan inglés como lengua materna Y tienen una de las siguientes necesidades o vulnerabilidades de comunicación:</w:t>
            </w:r>
          </w:p>
          <w:p w14:paraId="15504C5F" w14:textId="77777777" w:rsidR="007B67C3" w:rsidRPr="00EE7E86" w:rsidRDefault="007B67C3" w:rsidP="00C963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3CF926" w14:textId="333648E8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Demencia</w:t>
            </w:r>
          </w:p>
          <w:p w14:paraId="162F0B5D" w14:textId="0A25ECA4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Dificultad para el aprendizaje/discapacidad</w:t>
            </w:r>
          </w:p>
          <w:p w14:paraId="25D3991F" w14:textId="0AF523F6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Enfermedad mental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41A605CA" w14:textId="77777777" w:rsidR="00C963FA" w:rsidRPr="00E84B78" w:rsidRDefault="00C963FA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lee los labios, sufre de audición limitada o el paciente ha solicitado un ajuste/ajustes razonables de acuerdo con el Estándar de Información Accesible</w:t>
            </w:r>
            <w:r>
              <w:rPr>
                <w:sz w:val="24"/>
                <w:szCs w:val="24"/>
                <w:rFonts w:ascii="Arial" w:hAnsi="Arial"/>
              </w:rPr>
              <w:t xml:space="preserve">   </w:t>
            </w:r>
          </w:p>
          <w:p w14:paraId="572A7DD6" w14:textId="77777777" w:rsidR="00C963FA" w:rsidRPr="00E84B78" w:rsidRDefault="00C963FA" w:rsidP="00C963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BE084A" w14:textId="39DF7AE2" w:rsidR="00C963FA" w:rsidRPr="00BB0A70" w:rsidRDefault="00C963FA" w:rsidP="004670DD">
            <w:pPr>
              <w:rPr>
                <w:color w:val="000000"/>
                <w:sz w:val="24"/>
                <w:szCs w:val="24"/>
                <w:rFonts w:ascii="Arial" w:eastAsia="Times New Roman" w:hAnsi="Arial" w:cs="Arial"/>
              </w:rPr>
            </w:pPr>
            <w:r>
              <w:rPr>
                <w:color w:val="000000"/>
                <w:sz w:val="24"/>
                <w:szCs w:val="24"/>
                <w:rFonts w:ascii="Arial" w:hAnsi="Arial"/>
              </w:rPr>
              <w:t xml:space="preserve">¿Cree que se debe hacer esto?</w:t>
            </w:r>
          </w:p>
          <w:p w14:paraId="3B903E27" w14:textId="77777777" w:rsidR="00C963FA" w:rsidRPr="00E84B78" w:rsidRDefault="00C963FA" w:rsidP="004670DD">
            <w:pPr>
              <w:rPr>
                <w:rFonts w:ascii="Arial" w:hAnsi="Arial" w:cs="Arial"/>
              </w:rPr>
            </w:pPr>
          </w:p>
          <w:p w14:paraId="3B6A14FA" w14:textId="60BA5CE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Sí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DA79" w14:textId="36514613" w:rsidR="00FE76CA" w:rsidRDefault="00C963FA" w:rsidP="004670DD">
            <w:pPr>
              <w:rPr>
                <w:sz w:val="24"/>
                <w:szCs w:val="24"/>
                <w:rFonts w:ascii="MS Gothic" w:eastAsia="MS Gothic" w:hAnsi="MS Gothic" w:cs="Arial"/>
              </w:rPr>
            </w:pPr>
            <w:r>
              <w:rPr>
                <w:rFonts w:ascii="Arial" w:hAnsi="Arial"/>
              </w:rPr>
              <w:t xml:space="preserve">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CF6C9B" w14:textId="7DCE2DB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No sé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63FA" w:rsidRPr="00F55959" w14:paraId="2970375A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2AB6AB" w14:textId="77777777" w:rsidR="004774AB" w:rsidRDefault="004774AB" w:rsidP="004670DD">
            <w:pPr>
              <w:rPr>
                <w:rFonts w:ascii="Arial" w:hAnsi="Arial" w:cs="Arial"/>
                <w:b/>
                <w:bCs/>
              </w:rPr>
            </w:pPr>
          </w:p>
          <w:p w14:paraId="13BC7E34" w14:textId="357921AC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8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7E1A4F4" w14:textId="77777777" w:rsidR="0008234A" w:rsidRDefault="0008234A" w:rsidP="00D21F3C">
            <w:pPr>
              <w:rPr>
                <w:rFonts w:ascii="Arial" w:hAnsi="Arial" w:cs="Arial"/>
              </w:rPr>
            </w:pPr>
          </w:p>
          <w:p w14:paraId="2FFE220E" w14:textId="448E90A2" w:rsidR="00D21F3C" w:rsidRPr="007B67C3" w:rsidRDefault="00C963FA" w:rsidP="004774AB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Una propuesta es introducir un criterio que ofrezca interpretación presencial solo a aquellos pacientes que requieren servicios de interpretación donde el inglés no es su lengua materna y acudan a una cita en la que:</w:t>
            </w:r>
          </w:p>
          <w:p w14:paraId="2C4F7291" w14:textId="77777777" w:rsidR="007B67C3" w:rsidRPr="007B67C3" w:rsidRDefault="007B67C3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D3BB8" w14:textId="08CFC74D" w:rsidR="004952A8" w:rsidRPr="007B67C3" w:rsidRDefault="008B123D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Reciban noticias complejas/malas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4FC3E458" w14:textId="77777777" w:rsidR="00992F87" w:rsidRPr="007B67C3" w:rsidRDefault="004952A8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O tengan que tomar decisiones significativas sobre su salud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6B249993" w14:textId="5AA7EE4C" w:rsidR="00C963FA" w:rsidRPr="007B67C3" w:rsidRDefault="00992F87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O donde se está llevando a cabo una exploración íntima</w:t>
            </w:r>
          </w:p>
          <w:p w14:paraId="5B6253FE" w14:textId="663D18AB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4E22" w14:textId="49803CB4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¿Cree que se debe hacer esto?</w:t>
            </w:r>
          </w:p>
          <w:p w14:paraId="57A5A034" w14:textId="07FFCA6E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581C6" w14:textId="731FB593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Sí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6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A418A74" w14:textId="7E3F39E2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42597F" w14:textId="66E779AB" w:rsidR="00C963FA" w:rsidRPr="00E84B78" w:rsidRDefault="00C963FA" w:rsidP="004670DD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No sé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517A" w:rsidRPr="00F55959" w14:paraId="135052E2" w14:textId="77777777" w:rsidTr="007B67C3">
        <w:trPr>
          <w:trHeight w:val="326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E14E2A" w14:textId="77777777" w:rsidR="007B67C3" w:rsidRDefault="007B67C3" w:rsidP="004670DD">
            <w:pPr>
              <w:rPr>
                <w:rFonts w:ascii="Arial" w:hAnsi="Arial" w:cs="Arial"/>
                <w:b/>
                <w:bCs/>
              </w:rPr>
            </w:pPr>
          </w:p>
          <w:p w14:paraId="7388A3DF" w14:textId="3AFD7A79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9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4560C1E" w14:textId="77777777" w:rsidR="007B67C3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 </w:t>
            </w:r>
          </w:p>
          <w:p w14:paraId="5C038E82" w14:textId="7EEAE4BC" w:rsidR="0017517A" w:rsidRPr="00E17B19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  <w:rFonts w:ascii="Arial" w:hAnsi="Arial"/>
              </w:rPr>
              <w:t xml:space="preserve">Identifique sus prioridades</w:t>
            </w:r>
          </w:p>
          <w:p w14:paraId="0F7EEBAB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3BBD1" w14:textId="77777777" w:rsidR="0017517A" w:rsidRPr="00E17B19" w:rsidRDefault="0017517A" w:rsidP="004670DD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szCs w:val="24"/>
                <w:rFonts w:ascii="Arial" w:hAnsi="Arial"/>
              </w:rPr>
              <w:t xml:space="preserve">¿Qué importancia cree que tienen los siguientes aspectos a la hora de encargar servicios de interpretación y traducción?</w:t>
            </w:r>
            <w:r>
              <w:rPr>
                <w:sz w:val="24"/>
                <w:szCs w:val="24"/>
                <w:rFonts w:ascii="Arial" w:hAnsi="Arial"/>
              </w:rPr>
              <w:t xml:space="preserve"> </w:t>
            </w:r>
          </w:p>
          <w:p w14:paraId="5CE8F958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6"/>
              <w:gridCol w:w="1307"/>
              <w:gridCol w:w="1309"/>
              <w:gridCol w:w="990"/>
              <w:gridCol w:w="1230"/>
              <w:gridCol w:w="1237"/>
            </w:tblGrid>
            <w:tr w:rsidR="0017517A" w:rsidRPr="00E17B19" w14:paraId="53674AA6" w14:textId="77777777" w:rsidTr="007B67C3">
              <w:tc>
                <w:tcPr>
                  <w:tcW w:w="3506" w:type="dxa"/>
                </w:tcPr>
                <w:p w14:paraId="70B29C8D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0F2CC988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Nada importante</w:t>
                  </w:r>
                </w:p>
                <w:p w14:paraId="443C271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2B3AE03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Ligeramente importante</w:t>
                  </w:r>
                </w:p>
                <w:p w14:paraId="5227861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14F70B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Neutral</w:t>
                  </w:r>
                </w:p>
              </w:tc>
              <w:tc>
                <w:tcPr>
                  <w:tcW w:w="1230" w:type="dxa"/>
                </w:tcPr>
                <w:p w14:paraId="6FA36F2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Importante</w:t>
                  </w:r>
                </w:p>
              </w:tc>
              <w:tc>
                <w:tcPr>
                  <w:tcW w:w="1237" w:type="dxa"/>
                </w:tcPr>
                <w:p w14:paraId="6BEBE2C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  <w:rFonts w:ascii="Arial" w:hAnsi="Arial"/>
                    </w:rPr>
                    <w:t xml:space="preserve">Muy importante</w:t>
                  </w:r>
                </w:p>
              </w:tc>
            </w:tr>
            <w:tr w:rsidR="0017517A" w:rsidRPr="00E17B19" w14:paraId="665569E8" w14:textId="77777777" w:rsidTr="007B67C3">
              <w:trPr>
                <w:trHeight w:val="385"/>
              </w:trPr>
              <w:tc>
                <w:tcPr>
                  <w:tcW w:w="3506" w:type="dxa"/>
                  <w:vAlign w:val="center"/>
                </w:tcPr>
                <w:p w14:paraId="07AD6BA1" w14:textId="61BB54D6" w:rsidR="0017517A" w:rsidRPr="002772B6" w:rsidRDefault="00C92762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Coste para el NHS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06C5F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5E69E8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B5D7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C6C45E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0C37B1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F371FD4" w14:textId="77777777" w:rsidTr="007B67C3">
              <w:trPr>
                <w:trHeight w:val="703"/>
              </w:trPr>
              <w:tc>
                <w:tcPr>
                  <w:tcW w:w="3506" w:type="dxa"/>
                  <w:vAlign w:val="center"/>
                </w:tcPr>
                <w:p w14:paraId="6606AEE6" w14:textId="05701E06" w:rsidR="002772B6" w:rsidRPr="002772B6" w:rsidRDefault="002772B6" w:rsidP="002772B6">
                  <w:pPr>
                    <w:pStyle w:val="CommentText"/>
                    <w:rPr>
                      <w:sz w:val="22"/>
                      <w:szCs w:val="22"/>
                      <w:rFonts w:ascii="Arial" w:eastAsia="Times New Roman" w:hAnsi="Arial" w:cs="Arial"/>
                    </w:rPr>
                  </w:pPr>
                  <w:r>
                    <w:rPr>
                      <w:sz w:val="22"/>
                      <w:szCs w:val="22"/>
                      <w:rFonts w:ascii="Arial" w:hAnsi="Arial"/>
                    </w:rPr>
                    <w:t xml:space="preserve">Intensa promoción de la disponibilidad de diferentes tipos de servicios de interpretación y traducción</w:t>
                  </w:r>
                </w:p>
                <w:p w14:paraId="4EC4B299" w14:textId="393C7A43" w:rsidR="0017517A" w:rsidRPr="002772B6" w:rsidRDefault="0017517A" w:rsidP="007B67C3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B0486B3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7B0692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BFCFC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A928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3131C7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429C4198" w14:textId="77777777" w:rsidTr="007B67C3">
              <w:trPr>
                <w:trHeight w:val="840"/>
              </w:trPr>
              <w:tc>
                <w:tcPr>
                  <w:tcW w:w="3506" w:type="dxa"/>
                  <w:vAlign w:val="center"/>
                </w:tcPr>
                <w:p w14:paraId="587E423E" w14:textId="270A75EF" w:rsidR="00BB0A70" w:rsidRPr="002772B6" w:rsidRDefault="00515499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El intérprete debe tener experiencia en la interpretación en un entorno de atención médica</w:t>
                  </w:r>
                </w:p>
              </w:tc>
              <w:tc>
                <w:tcPr>
                  <w:tcW w:w="1307" w:type="dxa"/>
                  <w:vAlign w:val="center"/>
                </w:tcPr>
                <w:p w14:paraId="7EC02088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BAD03B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7740BC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29F5712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A53403B" w14:textId="77777777" w:rsidR="00FE76CA" w:rsidRDefault="00FE76CA" w:rsidP="00FE76CA">
                  <w:pPr>
                    <w:rPr>
                      <w:rFonts w:ascii="Arial" w:hAnsi="Arial" w:cs="Arial"/>
                    </w:rPr>
                  </w:pPr>
                </w:p>
                <w:p w14:paraId="48035337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8B32E8" w14:textId="77777777" w:rsidTr="007B67C3">
              <w:trPr>
                <w:trHeight w:val="426"/>
              </w:trPr>
              <w:tc>
                <w:tcPr>
                  <w:tcW w:w="3506" w:type="dxa"/>
                  <w:vAlign w:val="center"/>
                </w:tcPr>
                <w:p w14:paraId="65BE37B6" w14:textId="6E0378F6" w:rsidR="0017517A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Flexibilidad de las citas</w:t>
                  </w:r>
                  <w:r>
                    <w:rPr>
                      <w:rFonts w:ascii="Arial" w:hAnsi="Arial"/>
                    </w:rPr>
                    <w:t xml:space="preserve">         </w:t>
                  </w:r>
                </w:p>
              </w:tc>
              <w:tc>
                <w:tcPr>
                  <w:tcW w:w="1307" w:type="dxa"/>
                  <w:vAlign w:val="center"/>
                </w:tcPr>
                <w:p w14:paraId="4D6C1D5A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47AEF68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34D4B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BD230DF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79A9CF86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5DB4EB" w14:textId="77777777" w:rsidTr="007B67C3">
              <w:trPr>
                <w:trHeight w:val="418"/>
              </w:trPr>
              <w:tc>
                <w:tcPr>
                  <w:tcW w:w="3506" w:type="dxa"/>
                  <w:vAlign w:val="center"/>
                </w:tcPr>
                <w:p w14:paraId="312C9F10" w14:textId="0DB63168" w:rsidR="007B67C3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Buena experiencia del paciente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DEE5C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D22FB2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209256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3EC1F3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2476F33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35C387A" w14:textId="77777777" w:rsidTr="007B67C3">
              <w:trPr>
                <w:trHeight w:val="871"/>
              </w:trPr>
              <w:tc>
                <w:tcPr>
                  <w:tcW w:w="3506" w:type="dxa"/>
                </w:tcPr>
                <w:p w14:paraId="6ADC4E21" w14:textId="230CD025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Buena experiencia en la consulta relacionada con la facilidad de realizar citas, aspectos prácticos y disponibilidad del intérprete</w:t>
                  </w:r>
                </w:p>
              </w:tc>
              <w:tc>
                <w:tcPr>
                  <w:tcW w:w="1307" w:type="dxa"/>
                </w:tcPr>
                <w:p w14:paraId="20AE35A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64E51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5963D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3FBC8A7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F19298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71A367EC" w14:textId="77777777" w:rsidTr="007B67C3">
              <w:trPr>
                <w:trHeight w:val="400"/>
              </w:trPr>
              <w:tc>
                <w:tcPr>
                  <w:tcW w:w="3506" w:type="dxa"/>
                </w:tcPr>
                <w:p w14:paraId="55E3606B" w14:textId="3D99F0C9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Gama de idiomas ofrecidos</w:t>
                  </w:r>
                </w:p>
              </w:tc>
              <w:tc>
                <w:tcPr>
                  <w:tcW w:w="1307" w:type="dxa"/>
                </w:tcPr>
                <w:p w14:paraId="0EF6CB2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CDD63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32896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1CEA011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4EDF8FF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95BE052" w14:textId="77777777" w:rsidTr="007B67C3">
              <w:trPr>
                <w:trHeight w:val="846"/>
              </w:trPr>
              <w:tc>
                <w:tcPr>
                  <w:tcW w:w="3506" w:type="dxa"/>
                </w:tcPr>
                <w:p w14:paraId="5D2FA4CB" w14:textId="55B7249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Gama de métodos ofrecidos (teléfono, vídeo/presencial, presencial, vídeo)</w:t>
                  </w:r>
                </w:p>
              </w:tc>
              <w:tc>
                <w:tcPr>
                  <w:tcW w:w="1307" w:type="dxa"/>
                </w:tcPr>
                <w:p w14:paraId="07D1F7C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1D1B8D0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FED3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7F07ED3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E2555D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A0CEACE" w14:textId="77777777" w:rsidTr="007B67C3">
              <w:trPr>
                <w:trHeight w:val="419"/>
              </w:trPr>
              <w:tc>
                <w:tcPr>
                  <w:tcW w:w="3506" w:type="dxa"/>
                </w:tcPr>
                <w:p w14:paraId="17893C60" w14:textId="5EEA3D0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Fiabilidad del servicio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7" w:type="dxa"/>
                </w:tcPr>
                <w:p w14:paraId="06DDF6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0C498574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91660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4038E1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76F75F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E59909A" w14:textId="77777777" w:rsidTr="007B67C3">
              <w:trPr>
                <w:trHeight w:val="410"/>
              </w:trPr>
              <w:tc>
                <w:tcPr>
                  <w:tcW w:w="3506" w:type="dxa"/>
                </w:tcPr>
                <w:p w14:paraId="2B1E866F" w14:textId="329FB134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Rapidez de respuesta</w:t>
                  </w:r>
                </w:p>
              </w:tc>
              <w:tc>
                <w:tcPr>
                  <w:tcW w:w="1307" w:type="dxa"/>
                </w:tcPr>
                <w:p w14:paraId="4D181B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30D778C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541EFB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D9635D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69D5F30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59E64B4" w14:textId="77777777" w:rsidTr="007B67C3">
              <w:trPr>
                <w:trHeight w:val="417"/>
              </w:trPr>
              <w:tc>
                <w:tcPr>
                  <w:tcW w:w="3506" w:type="dxa"/>
                </w:tcPr>
                <w:p w14:paraId="4CAF803B" w14:textId="3AC85633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Relación calidad-precio</w:t>
                  </w:r>
                </w:p>
              </w:tc>
              <w:tc>
                <w:tcPr>
                  <w:tcW w:w="1307" w:type="dxa"/>
                </w:tcPr>
                <w:p w14:paraId="03D7314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18A1C1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A64EAD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C91E20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39992B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42374C9" w14:textId="77777777" w:rsidTr="007B67C3">
              <w:trPr>
                <w:trHeight w:val="848"/>
              </w:trPr>
              <w:tc>
                <w:tcPr>
                  <w:tcW w:w="3506" w:type="dxa"/>
                </w:tcPr>
                <w:p w14:paraId="726CA984" w14:textId="335DE717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Traducción escrita de documentos médicos para respaldar la atención proporcionada por el médico de cabecera</w:t>
                  </w:r>
                </w:p>
              </w:tc>
              <w:tc>
                <w:tcPr>
                  <w:tcW w:w="1307" w:type="dxa"/>
                </w:tcPr>
                <w:p w14:paraId="4DB014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709B402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A4B9F7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231AA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56638CF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C84AB39" w14:textId="77777777" w:rsidR="0017517A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41E6F" w14:textId="7C587D10" w:rsidR="00BB0A70" w:rsidRPr="00BB0A70" w:rsidRDefault="00BB0A70" w:rsidP="00BB0A70">
            <w:pPr>
              <w:tabs>
                <w:tab w:val="left" w:pos="4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17A" w:rsidRPr="00F55959" w14:paraId="77EC5CF8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885151" w14:textId="160AD11C" w:rsidR="0017517A" w:rsidRPr="00F40DF2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10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33E0D0E" w14:textId="0022F41A" w:rsidR="0017517A" w:rsidRPr="00F40DF2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bCs/>
                <w:rFonts w:ascii="Arial" w:hAnsi="Arial"/>
              </w:rPr>
              <w:t xml:space="preserve">Incluya cualquier comentario adicional que no esté cubierto por este cuestionario. </w:t>
            </w:r>
          </w:p>
          <w:p w14:paraId="261D7A91" w14:textId="77777777" w:rsidR="0017517A" w:rsidRDefault="0017517A" w:rsidP="004670DD">
            <w:pPr>
              <w:rPr>
                <w:rFonts w:ascii="Arial" w:hAnsi="Arial" w:cs="Arial"/>
              </w:rPr>
            </w:pPr>
          </w:p>
          <w:p w14:paraId="4AC5F6D4" w14:textId="578E7FDA" w:rsidR="0008234A" w:rsidRDefault="00944A2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BB85F" wp14:editId="2873C12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107315</wp:posOffset>
                      </wp:positionV>
                      <wp:extent cx="6019800" cy="8286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05D1" id="Rectangle 2" o:spid="_x0000_s1026" style="position:absolute;margin-left:4.95pt;margin-top:8.45pt;width:47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0105822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2B5BE85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63731183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03F9A8A2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3E87B9B6" w14:textId="5073C281" w:rsidR="0008234A" w:rsidRPr="00F55959" w:rsidRDefault="0008234A" w:rsidP="004670DD">
            <w:pPr>
              <w:rPr>
                <w:rFonts w:ascii="Arial" w:hAnsi="Arial" w:cs="Arial"/>
              </w:rPr>
            </w:pPr>
          </w:p>
        </w:tc>
      </w:tr>
    </w:tbl>
    <w:p w14:paraId="3301B1F4" w14:textId="6859BF4E" w:rsidR="0017517A" w:rsidRDefault="0017517A" w:rsidP="008B123D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Sección de igualdad y diversidad </w:t>
      </w:r>
    </w:p>
    <w:p w14:paraId="3E848C11" w14:textId="77777777" w:rsidR="0017517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Estamos comprometidos a proporcionar igualdad de acceso a los servicios de salud a todos los miembros de la comunidad.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Para lograrlo, recopilar la siguiente información es esencial y nos ayudará a garantizar que brindamos la atención médica más efectiva y adecuada.</w:t>
      </w:r>
      <w:r>
        <w:rPr>
          <w:sz w:val="24"/>
          <w:szCs w:val="24"/>
          <w:rFonts w:ascii="Arial" w:hAnsi="Arial"/>
        </w:rPr>
        <w:t xml:space="preserve"> </w:t>
      </w:r>
    </w:p>
    <w:p w14:paraId="422A6C2C" w14:textId="1BC6F332" w:rsidR="0017517A" w:rsidRPr="0008234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Responder a estas preguntas es totalmente voluntario y cualquier información proporcionada permanecerá anónima. </w:t>
      </w:r>
    </w:p>
    <w:p w14:paraId="7084ABA6" w14:textId="7E7C3B92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11 ¿Cuál es su género?</w:t>
      </w:r>
    </w:p>
    <w:p w14:paraId="2CB9ED13" w14:textId="64CD216F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398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Niño/hombre</w:t>
      </w:r>
    </w:p>
    <w:p w14:paraId="73C8CF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02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Niña/mujer</w:t>
      </w:r>
    </w:p>
    <w:p w14:paraId="79D842B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45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No binario (un término general para personas cuya identidad de género no se sienta cómodamente con ‘hombre’ o ‘mujer’)</w:t>
      </w:r>
    </w:p>
    <w:p w14:paraId="78842125" w14:textId="0B6A8F25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970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Otro (puede especificarlo si lo desea)</w:t>
        <w:tab/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50FC" wp14:editId="29889184">
                <wp:simplePos x="0" y="0"/>
                <wp:positionH relativeFrom="column">
                  <wp:posOffset>126365</wp:posOffset>
                </wp:positionH>
                <wp:positionV relativeFrom="paragraph">
                  <wp:posOffset>297815</wp:posOffset>
                </wp:positionV>
                <wp:extent cx="5694045" cy="333375"/>
                <wp:effectExtent l="0" t="0" r="20955" b="28575"/>
                <wp:wrapTight wrapText="bothSides">
                  <wp:wrapPolygon edited="0">
                    <wp:start x="0" y="0"/>
                    <wp:lineTo x="0" y="22217"/>
                    <wp:lineTo x="21607" y="22217"/>
                    <wp:lineTo x="2160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4D75" id="Rectangle 10" o:spid="_x0000_s1026" style="position:absolute;margin-left:9.95pt;margin-top:23.45pt;width:448.3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" filled="f" strokecolor="windowText" strokeweight="2pt">
                <w10:wrap type="tight"/>
              </v:rect>
            </w:pict>
          </mc:Fallback>
        </mc:AlternateContent>
      </w:r>
    </w:p>
    <w:p w14:paraId="1A5A0B27" w14:textId="45ED2A25" w:rsidR="008B123D" w:rsidRDefault="008B123D" w:rsidP="008B123D">
      <w:pPr>
        <w:ind w:left="720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ab/>
      </w:r>
    </w:p>
    <w:p w14:paraId="68E0C2B4" w14:textId="1E5EC41A" w:rsidR="009D1B15" w:rsidRPr="009D1B15" w:rsidRDefault="009D1B15" w:rsidP="0017517A">
      <w:pPr>
        <w:rPr>
          <w:sz w:val="24"/>
          <w:szCs w:val="24"/>
          <w:rFonts w:ascii="Arial" w:eastAsia="MS Gothic" w:hAnsi="Arial" w:cs="Arial"/>
        </w:rPr>
      </w:pPr>
      <w:r>
        <w:rPr>
          <w:sz w:val="24"/>
          <w:szCs w:val="24"/>
          <w:rFonts w:ascii="MS Gothic" w:hAnsi="MS Gothic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80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MS Gothic" w:hAnsi="MS Gothic"/>
        </w:rPr>
        <w:t xml:space="preserve"> </w:t>
      </w:r>
      <w:r>
        <w:rPr>
          <w:sz w:val="24"/>
          <w:szCs w:val="24"/>
          <w:rFonts w:ascii="Arial" w:hAnsi="Arial"/>
        </w:rPr>
        <w:t xml:space="preserve">Pref</w:t>
      </w:r>
      <w:r>
        <w:rPr>
          <w:sz w:val="24"/>
          <w:szCs w:val="24"/>
        </w:rPr>
        <w:t xml:space="preserve">iero no decirlo</w:t>
      </w:r>
    </w:p>
    <w:p w14:paraId="70DF82AF" w14:textId="7D560A94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12 ¿Es su identidad de género la misma que su sexo registrado al nacer?</w:t>
      </w:r>
    </w:p>
    <w:p w14:paraId="49A5702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875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Sí </w:t>
      </w:r>
    </w:p>
    <w:p w14:paraId="6ACD713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2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No</w:t>
      </w:r>
    </w:p>
    <w:p w14:paraId="667E643D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64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Prefiero no responder</w:t>
      </w:r>
    </w:p>
    <w:p w14:paraId="1B869366" w14:textId="3319F72A" w:rsidR="0017517A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13 ¿A qué franja de edad pertenece?</w:t>
      </w:r>
    </w:p>
    <w:bookmarkStart w:id="2" w:name="_Hlk99029984"/>
    <w:p w14:paraId="15FE0668" w14:textId="0C3B0429" w:rsidR="002772B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8107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2"/>
      <w:r>
        <w:rPr>
          <w:sz w:val="24"/>
          <w:szCs w:val="24"/>
          <w:rFonts w:ascii="Arial" w:hAnsi="Arial"/>
        </w:rPr>
        <w:t xml:space="preserve">Menor de 16</w:t>
      </w:r>
    </w:p>
    <w:p w14:paraId="7E767AA5" w14:textId="1B2580A0" w:rsidR="006D70EC" w:rsidRPr="007D50FE" w:rsidRDefault="00674B87" w:rsidP="0017517A">
      <w:pPr>
        <w:rPr>
          <w:b/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7558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16-17</w:t>
      </w:r>
    </w:p>
    <w:bookmarkStart w:id="3" w:name="_Hlk99025364"/>
    <w:p w14:paraId="14D167E1" w14:textId="53D1581B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89928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2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1</w:t>
      </w:r>
      <w:bookmarkEnd w:id="3"/>
      <w:r>
        <w:rPr>
          <w:sz w:val="24"/>
          <w:szCs w:val="24"/>
          <w:rFonts w:ascii="Arial" w:hAnsi="Arial"/>
        </w:rPr>
        <w:t xml:space="preserve">8-24</w:t>
      </w:r>
    </w:p>
    <w:p w14:paraId="408AE29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30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25-34</w:t>
      </w:r>
    </w:p>
    <w:p w14:paraId="2B23185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181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35-44</w:t>
      </w:r>
    </w:p>
    <w:p w14:paraId="7C689903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81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45-54</w:t>
      </w:r>
    </w:p>
    <w:p w14:paraId="53C31421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5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55-64</w:t>
      </w:r>
    </w:p>
    <w:p w14:paraId="7DE8228E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86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65-74</w:t>
      </w:r>
    </w:p>
    <w:p w14:paraId="4D82A95B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932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75-84</w:t>
      </w:r>
    </w:p>
    <w:p w14:paraId="28A7E6F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0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85+</w:t>
      </w:r>
    </w:p>
    <w:p w14:paraId="4C557D6F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243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Prefiero no responder</w:t>
      </w:r>
    </w:p>
    <w:p w14:paraId="22C7A2E2" w14:textId="13C2AB1E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14 ¿Qué raza/origen étnico le describe mejor?</w:t>
      </w:r>
    </w:p>
    <w:p w14:paraId="5FC07A9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685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Árabe</w:t>
      </w:r>
    </w:p>
    <w:p w14:paraId="762AC49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077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Asiática/asiática británica: bangladesí</w:t>
      </w:r>
    </w:p>
    <w:p w14:paraId="61C4023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376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Asiática/asiática británica: india</w:t>
      </w:r>
    </w:p>
    <w:p w14:paraId="37959E1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296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Asiática/asiática británica: pakistaní</w:t>
      </w:r>
    </w:p>
    <w:p w14:paraId="01DFD033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20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Negra/negra británica: africana</w:t>
      </w:r>
    </w:p>
    <w:p w14:paraId="0242EC3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2306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Negra/negra británica: caribeña</w:t>
      </w:r>
    </w:p>
    <w:p w14:paraId="5C6C38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337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China</w:t>
      </w:r>
      <w:r>
        <w:rPr>
          <w:sz w:val="24"/>
          <w:szCs w:val="24"/>
          <w:rFonts w:ascii="Arial" w:hAnsi="Arial"/>
        </w:rPr>
        <w:t xml:space="preserve"> </w:t>
      </w:r>
    </w:p>
    <w:p w14:paraId="3ECBB38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118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Gitana o nómada</w:t>
      </w:r>
    </w:p>
    <w:p w14:paraId="27B361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5619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Mestiza: blanca y asiática</w:t>
      </w:r>
    </w:p>
    <w:p w14:paraId="27A7470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151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Mestiza: blanca y negra africana</w:t>
      </w:r>
    </w:p>
    <w:p w14:paraId="575C521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4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Mestiza: blanca y negra caribeña</w:t>
      </w:r>
    </w:p>
    <w:p w14:paraId="0BC572C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488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Otra procedencia de raza asiática</w:t>
      </w:r>
    </w:p>
    <w:p w14:paraId="30D107E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98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Otra procedencia de raza negra</w:t>
      </w:r>
    </w:p>
    <w:p w14:paraId="5E28C09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789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Otra procedencia étnica</w:t>
      </w:r>
    </w:p>
    <w:p w14:paraId="5C717057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0798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Otra procedencia mestiza</w:t>
      </w:r>
    </w:p>
    <w:p w14:paraId="06EFB3B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9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Blanca</w:t>
      </w:r>
    </w:p>
    <w:p w14:paraId="34CF365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1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Blanca: irlandesa</w:t>
      </w:r>
    </w:p>
    <w:p w14:paraId="0C64C243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019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Prefiero no responder</w:t>
      </w:r>
    </w:p>
    <w:p w14:paraId="107D3439" w14:textId="2D20E056" w:rsidR="0017517A" w:rsidRPr="00EA65FD" w:rsidRDefault="00FF70F7" w:rsidP="0017517A">
      <w:pPr>
        <w:rPr>
          <w:b/>
          <w:bCs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15 Seleccione el idioma que utiliza</w:t>
      </w:r>
    </w:p>
    <w:p w14:paraId="2E4924C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577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Albano</w:t>
      </w:r>
    </w:p>
    <w:p w14:paraId="4715D23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650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Amhárico</w:t>
      </w:r>
    </w:p>
    <w:p w14:paraId="2B2E90F3" w14:textId="3D7943EF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403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Árabe</w:t>
      </w:r>
    </w:p>
    <w:p w14:paraId="7030069B" w14:textId="52302945" w:rsidR="00A95262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117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Bengalí</w:t>
      </w:r>
    </w:p>
    <w:p w14:paraId="5C198C37" w14:textId="7EA53C25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192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Cantonés/mandarín</w:t>
      </w:r>
    </w:p>
    <w:p w14:paraId="347B959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69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Checo</w:t>
      </w:r>
    </w:p>
    <w:p w14:paraId="042791FD" w14:textId="48618929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Darí</w:t>
      </w:r>
    </w:p>
    <w:p w14:paraId="60D7BF16" w14:textId="6AAFFC84" w:rsidR="00CA1F2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518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F2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Inglés</w:t>
      </w:r>
    </w:p>
    <w:p w14:paraId="7D18443D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7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Farsi</w:t>
      </w:r>
    </w:p>
    <w:p w14:paraId="26FED43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038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Francés</w:t>
      </w:r>
    </w:p>
    <w:p w14:paraId="19212093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819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Hindi</w:t>
      </w:r>
    </w:p>
    <w:p w14:paraId="26EB56E9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271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Punjabi indio</w:t>
      </w:r>
    </w:p>
    <w:p w14:paraId="2D71E2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2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Sorani kurdo</w:t>
      </w:r>
    </w:p>
    <w:p w14:paraId="05021855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905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Letón</w:t>
      </w:r>
    </w:p>
    <w:p w14:paraId="3C6C2F4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453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Lituano</w:t>
      </w:r>
    </w:p>
    <w:p w14:paraId="1D5D70D6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76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Mandarín</w:t>
      </w:r>
    </w:p>
    <w:p w14:paraId="24BE79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672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Mongol</w:t>
      </w:r>
    </w:p>
    <w:p w14:paraId="3A3EF00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235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Punjabi pakistaní</w:t>
      </w:r>
    </w:p>
    <w:p w14:paraId="1B8B43F1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450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Pastún</w:t>
      </w:r>
    </w:p>
    <w:p w14:paraId="48BA30A5" w14:textId="6483E287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634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Polaco</w:t>
      </w:r>
    </w:p>
    <w:p w14:paraId="32964968" w14:textId="75EEB90D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815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Portugués</w:t>
      </w:r>
    </w:p>
    <w:p w14:paraId="29E8F75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995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Rumano</w:t>
      </w:r>
    </w:p>
    <w:p w14:paraId="6965B6CB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12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Ruso</w:t>
      </w:r>
    </w:p>
    <w:p w14:paraId="7E22830D" w14:textId="1B629D75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078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Sorani</w:t>
      </w:r>
    </w:p>
    <w:p w14:paraId="0D0A8CDA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9199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Español</w:t>
      </w:r>
    </w:p>
    <w:p w14:paraId="68CA35E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761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Tigriña</w:t>
      </w:r>
    </w:p>
    <w:bookmarkStart w:id="4" w:name="_Hlk90542581"/>
    <w:p w14:paraId="3081B26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673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</w:t>
      </w:r>
      <w:bookmarkEnd w:id="4"/>
      <w:r>
        <w:rPr>
          <w:rFonts w:ascii="Arial" w:hAnsi="Arial"/>
        </w:rPr>
        <w:t xml:space="preserve">Urdu</w:t>
      </w:r>
    </w:p>
    <w:p w14:paraId="5701DC4D" w14:textId="04D25320" w:rsidR="0017517A" w:rsidRDefault="0017517A" w:rsidP="003E78F7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eastAsia="MS Gothic" w:hAnsi="Arial" w:cs="Arial"/>
            <w:sz w:val="24"/>
            <w:szCs w:val="24"/>
          </w:rPr>
          <w:id w:val="10514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 Vietnamita</w:t>
      </w:r>
      <w:r>
        <w:rPr>
          <w:rFonts w:ascii="Arial" w:hAnsi="Arial"/>
        </w:rPr>
        <w:t xml:space="preserve"> </w:t>
      </w:r>
    </w:p>
    <w:p w14:paraId="0DE95A38" w14:textId="67123D7B" w:rsidR="007B67C3" w:rsidRPr="00CA1F2A" w:rsidRDefault="00CA1F2A" w:rsidP="00CA1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4254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Otro</w:t>
      </w:r>
    </w:p>
    <w:p w14:paraId="6FA98F46" w14:textId="56EA63F8" w:rsidR="007B67C3" w:rsidRDefault="007B67C3" w:rsidP="0017517A">
      <w:pPr>
        <w:rPr>
          <w:rFonts w:ascii="Arial" w:hAnsi="Arial" w:cs="Arial"/>
          <w:sz w:val="24"/>
          <w:szCs w:val="24"/>
        </w:rPr>
      </w:pPr>
    </w:p>
    <w:p w14:paraId="66FD4053" w14:textId="079401B3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16 ¿Tiene alguna enfermedad o discapacidad que afecte a su vida cotidiana?</w:t>
      </w:r>
      <w:r>
        <w:rPr>
          <w:b/>
          <w:sz w:val="24"/>
          <w:szCs w:val="24"/>
          <w:rFonts w:ascii="Arial" w:hAnsi="Arial"/>
        </w:rPr>
        <w:t xml:space="preserve"> </w:t>
      </w:r>
    </w:p>
    <w:bookmarkStart w:id="5" w:name="_Hlk90541930"/>
    <w:p w14:paraId="1C99A7D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905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5"/>
      <w:r>
        <w:rPr>
          <w:sz w:val="24"/>
          <w:szCs w:val="24"/>
          <w:rFonts w:ascii="Arial" w:hAnsi="Arial"/>
        </w:rPr>
        <w:t xml:space="preserve">Sin discapacidad, afección de salud o diferencia de aprendizaje conocida</w:t>
      </w:r>
    </w:p>
    <w:p w14:paraId="4DC7B37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1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Una enfermedad o afección de salud de larga duración, como cáncer, VIH, diabetes, enfermedad cardíaca crónica o epilepsia</w:t>
      </w:r>
    </w:p>
    <w:p w14:paraId="013D0B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71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Una dificultad de salud mental, como depresión, esquizofrenia o trastorno de ansiedad</w:t>
      </w:r>
    </w:p>
    <w:p w14:paraId="1DFA0E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36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Una discapacidad física o problemas de movilidad, como dificultad para usar los brazos o usar una silla de ruedas o muletas</w:t>
      </w:r>
    </w:p>
    <w:p w14:paraId="1D01FDE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2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Una discapacidad social/de comunicación, como una discapacidad del habla y el lenguaje o el síndrome de Asperger/otro trastorno del espectro autista</w:t>
      </w:r>
    </w:p>
    <w:p w14:paraId="70774D6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207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Una discapacidad específica de aprendizaje, como dislexia, dispraxia o AD(H)D</w:t>
      </w:r>
    </w:p>
    <w:p w14:paraId="2BE1DBAD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113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Ceguera o discapacidad visual no corregida por gafas</w:t>
      </w:r>
    </w:p>
    <w:p w14:paraId="12B536F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521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Sordera o deficiencia auditiva</w:t>
      </w:r>
    </w:p>
    <w:p w14:paraId="4D0A87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4923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Una deficiencia, afección de salud o diferencia de aprendizaje que no se menciona anteriormente (especifique si lo desea)</w:t>
      </w:r>
      <w:r>
        <w:rPr>
          <w:sz w:val="24"/>
          <w:szCs w:val="24"/>
          <w:rFonts w:ascii="Arial" w:hAnsi="Arial"/>
        </w:rPr>
        <w:t xml:space="preserve"> </w:t>
      </w:r>
    </w:p>
    <w:p w14:paraId="28022CE4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4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Prefiero no responder</w:t>
      </w:r>
    </w:p>
    <w:p w14:paraId="4C402619" w14:textId="094E2963" w:rsidR="0017517A" w:rsidRDefault="00E40B79" w:rsidP="0017517A">
      <w:pPr>
        <w:rPr>
          <w:b/>
          <w:sz w:val="24"/>
          <w:szCs w:val="24"/>
          <w:shd w:val="clear" w:color="auto" w:fill="FFFFFF"/>
          <w:rFonts w:ascii="Arial" w:hAnsi="Arial" w:cs="Arial"/>
        </w:rPr>
      </w:pPr>
      <w:r>
        <w:rPr>
          <w:b/>
          <w:sz w:val="24"/>
          <w:szCs w:val="24"/>
          <w:shd w:val="clear" w:color="auto" w:fill="FFFFFF"/>
          <w:rFonts w:ascii="Arial" w:hAnsi="Arial"/>
        </w:rPr>
        <w:t xml:space="preserve">17 ¿Es usted un cuidador que brinde apoyo a un familiar, pareja o amigo que necesite ayuda debido a una enfermedad, estado delicado, discapacidad, problema de salud mental o adicción?</w:t>
      </w:r>
    </w:p>
    <w:p w14:paraId="54026160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4927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zCs w:val="24"/>
          <w:shd w:val="clear" w:color="auto" w:fill="FFFFFF"/>
          <w:rFonts w:ascii="Arial" w:hAnsi="Arial"/>
        </w:rPr>
        <w:t xml:space="preserve">Sí </w:t>
      </w:r>
    </w:p>
    <w:p w14:paraId="7A5E86F9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634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681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t xml:space="preserve">No</w:t>
      </w:r>
      <w:r>
        <w:rPr>
          <w:sz w:val="24"/>
          <w:szCs w:val="24"/>
          <w:shd w:val="clear" w:color="auto" w:fill="FFFFFF"/>
          <w:rFonts w:ascii="Arial" w:hAnsi="Arial"/>
        </w:rPr>
        <w:t xml:space="preserve">Prefiero no responder</w:t>
      </w:r>
    </w:p>
    <w:p w14:paraId="4B166F48" w14:textId="1F496AC9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18 En caso de tenerla, ¿cuál es su religión o creencia?</w:t>
      </w:r>
    </w:p>
    <w:p w14:paraId="36B7E7F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945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Sin religión</w:t>
      </w:r>
    </w:p>
    <w:p w14:paraId="4849A04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614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Ateo (sin creencias)</w:t>
      </w:r>
    </w:p>
    <w:p w14:paraId="4B979A1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36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Budista</w:t>
      </w:r>
    </w:p>
    <w:p w14:paraId="11FE4DD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26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Cristiano</w:t>
      </w:r>
    </w:p>
    <w:p w14:paraId="63FC74B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419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Cristiano: Iglesia de Escocia</w:t>
      </w:r>
    </w:p>
    <w:p w14:paraId="67165AE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46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Cristiano: </w:t>
      </w:r>
      <w:r>
        <w:rPr>
          <w:sz w:val="24"/>
          <w:szCs w:val="24"/>
          <w:rFonts w:ascii="Arial" w:hAnsi="Arial"/>
        </w:rPr>
        <w:t xml:space="preserve">católico romano</w:t>
      </w:r>
    </w:p>
    <w:p w14:paraId="5FA9781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8278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</w:t>
      </w:r>
      <w:r>
        <w:rPr>
          <w:sz w:val="24"/>
          <w:szCs w:val="24"/>
          <w:sz w:val="24"/>
          <w:szCs w:val="24"/>
          <w:rFonts w:ascii="Arial" w:hAnsi="Arial"/>
        </w:rPr>
        <w:t xml:space="preserve">ristiano: </w:t>
      </w:r>
      <w:r>
        <w:rPr>
          <w:sz w:val="24"/>
          <w:szCs w:val="24"/>
          <w:rFonts w:ascii="Arial" w:hAnsi="Arial"/>
        </w:rPr>
        <w:t xml:space="preserve">Iglesia Presbiteriana en Irlanda</w:t>
      </w:r>
    </w:p>
    <w:p w14:paraId="03715B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08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Cristiano: Iglesia de Irlanda</w:t>
      </w:r>
    </w:p>
    <w:p w14:paraId="2EDAD5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63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Cristiano: Iglesia Metodista en Irlanda</w:t>
      </w:r>
    </w:p>
    <w:p w14:paraId="1C3ACB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15464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Cristiano: otra denominación</w:t>
      </w:r>
    </w:p>
    <w:p w14:paraId="16A2C43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100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Hindú</w:t>
      </w:r>
    </w:p>
    <w:p w14:paraId="7D4D6A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175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Judío</w:t>
      </w:r>
    </w:p>
    <w:p w14:paraId="1DF90DF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63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Musulmán</w:t>
      </w:r>
    </w:p>
    <w:p w14:paraId="7699E7C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7569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Sijes</w:t>
      </w:r>
    </w:p>
    <w:p w14:paraId="095E248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550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Espiritual</w:t>
      </w:r>
    </w:p>
    <w:p w14:paraId="7BABF12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56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Cualquier otra religión o creencia</w:t>
      </w:r>
    </w:p>
    <w:p w14:paraId="0E4E97FF" w14:textId="77777777" w:rsidR="0017517A" w:rsidRPr="00BC3B7B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6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Prefiero no responder</w:t>
      </w:r>
      <w:r>
        <w:rPr>
          <w:sz w:val="24"/>
          <w:szCs w:val="24"/>
          <w:rFonts w:ascii="Arial" w:hAnsi="Arial"/>
        </w:rPr>
        <w:t xml:space="preserve">  </w:t>
      </w:r>
    </w:p>
    <w:p w14:paraId="7829C1D0" w14:textId="77777777" w:rsidR="0017517A" w:rsidRPr="007D50FE" w:rsidRDefault="0017517A" w:rsidP="0017517A">
      <w:pPr>
        <w:rPr>
          <w:rFonts w:ascii="Arial" w:hAnsi="Arial" w:cs="Arial"/>
          <w:b/>
          <w:sz w:val="24"/>
          <w:szCs w:val="24"/>
        </w:rPr>
      </w:pPr>
    </w:p>
    <w:p w14:paraId="74FD40E5" w14:textId="598BF57D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19 ¿Cuál es su orientación sexual?</w:t>
      </w:r>
    </w:p>
    <w:p w14:paraId="32AF869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351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Asexual</w:t>
      </w:r>
    </w:p>
    <w:p w14:paraId="12CBB41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534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Bi/bisexual</w:t>
      </w:r>
    </w:p>
    <w:p w14:paraId="2BC795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29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Hombre homesexual</w:t>
      </w:r>
    </w:p>
    <w:p w14:paraId="22CA47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1325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Mujer homosexual/lesbiana</w:t>
      </w:r>
    </w:p>
    <w:p w14:paraId="451CD03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330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Heterosexual/hetero</w:t>
      </w:r>
    </w:p>
    <w:p w14:paraId="7D6CF059" w14:textId="77777777" w:rsidR="0017517A" w:rsidRPr="00E84B78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56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4A39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Queer</w:t>
      </w:r>
    </w:p>
    <w:p w14:paraId="574D77C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619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Otra</w:t>
      </w:r>
    </w:p>
    <w:p w14:paraId="47D10191" w14:textId="69559E30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5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  <w:rFonts w:ascii="Arial" w:hAnsi="Arial"/>
        </w:rPr>
        <w:t xml:space="preserve">Prefiero no responder</w:t>
      </w:r>
    </w:p>
    <w:p w14:paraId="43EB4109" w14:textId="77777777" w:rsidR="00B15CF9" w:rsidRDefault="00B15CF9" w:rsidP="0017517A">
      <w:pPr>
        <w:rPr>
          <w:rFonts w:ascii="Arial" w:hAnsi="Arial" w:cs="Arial"/>
          <w:sz w:val="24"/>
          <w:szCs w:val="24"/>
        </w:rPr>
      </w:pPr>
    </w:p>
    <w:p w14:paraId="3836043F" w14:textId="35FE47A9" w:rsidR="0017517A" w:rsidRPr="00DF06B6" w:rsidRDefault="0017517A" w:rsidP="00B261B4">
      <w:pPr>
        <w:spacing w:after="0" w:line="240" w:lineRule="auto"/>
        <w:jc w:val="center"/>
        <w:rPr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Gracias por participar en esta encuesta.</w:t>
      </w:r>
    </w:p>
    <w:p w14:paraId="0B4DC64C" w14:textId="77777777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1BD0A2E" w14:textId="770FEF8A" w:rsidR="0017517A" w:rsidRPr="00DF06B6" w:rsidRDefault="0017517A" w:rsidP="00B261B4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w:t xml:space="preserve">Sus respuestas son importantes para nosotros y se utilizarán para ayudar a dar forma al futuro de la atención médica.</w:t>
      </w:r>
    </w:p>
    <w:p w14:paraId="0C3C65E0" w14:textId="77777777" w:rsidR="0017517A" w:rsidRPr="00DF06B6" w:rsidRDefault="0017517A" w:rsidP="00B261B4">
      <w:pPr>
        <w:spacing w:line="240" w:lineRule="auto"/>
        <w:jc w:val="center"/>
        <w:rPr>
          <w:sz w:val="28"/>
          <w:szCs w:val="28"/>
        </w:rPr>
      </w:pPr>
    </w:p>
    <w:p w14:paraId="041CE9B7" w14:textId="77777777" w:rsidR="0017517A" w:rsidRDefault="0017517A" w:rsidP="0017517A">
      <w:pPr>
        <w:spacing w:line="240" w:lineRule="auto"/>
      </w:pPr>
    </w:p>
    <w:p w14:paraId="643ED2D1" w14:textId="77777777" w:rsidR="0017517A" w:rsidRPr="00F55959" w:rsidRDefault="0017517A" w:rsidP="0017517A">
      <w:pPr>
        <w:rPr>
          <w:rFonts w:ascii="Arial" w:hAnsi="Arial" w:cs="Arial"/>
        </w:rPr>
      </w:pPr>
    </w:p>
    <w:p w14:paraId="592A84C0" w14:textId="77777777" w:rsidR="0017517A" w:rsidRPr="00F55959" w:rsidRDefault="0017517A" w:rsidP="0017517A">
      <w:pPr>
        <w:rPr>
          <w:rFonts w:ascii="Arial" w:hAnsi="Arial" w:cs="Arial"/>
          <w:color w:val="00009B"/>
        </w:rPr>
      </w:pPr>
    </w:p>
    <w:p w14:paraId="4F339802" w14:textId="77777777" w:rsidR="0017517A" w:rsidRDefault="0017517A" w:rsidP="0017517A">
      <w:pPr>
        <w:rPr>
          <w:rFonts w:ascii="Arial" w:hAnsi="Arial" w:cs="Arial"/>
          <w:color w:val="00009B"/>
          <w:sz w:val="20"/>
          <w:szCs w:val="20"/>
        </w:rPr>
      </w:pPr>
    </w:p>
    <w:p w14:paraId="095B71E7" w14:textId="77777777" w:rsidR="0017517A" w:rsidRDefault="0017517A" w:rsidP="0017517A"/>
    <w:p w14:paraId="4F42A2D1" w14:textId="77777777" w:rsidR="002231C0" w:rsidRDefault="002231C0"/>
    <w:sectPr w:rsidR="002231C0" w:rsidSect="007B67C3">
      <w:headerReference w:type="default" r:id="rId7"/>
      <w:footerReference w:type="default" r:id="rId8"/>
      <w:pgSz w:w="11906" w:h="16838"/>
      <w:pgMar w:top="1440" w:right="9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C847" w14:textId="77777777" w:rsidR="00674B87" w:rsidRDefault="00674B87">
      <w:pPr>
        <w:spacing w:after="0" w:line="240" w:lineRule="auto"/>
      </w:pPr>
      <w:r>
        <w:separator/>
      </w:r>
    </w:p>
  </w:endnote>
  <w:endnote w:type="continuationSeparator" w:id="0">
    <w:p w14:paraId="17F9630C" w14:textId="77777777" w:rsidR="00674B87" w:rsidRDefault="006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87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F7C4A7" w14:textId="0B6095F6" w:rsidR="00DF06B6" w:rsidRDefault="00DF06B6">
            <w:pPr>
              <w:pStyle w:val="Foo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 w:dirty="true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E7C64" w14:textId="77777777" w:rsidR="00DF06B6" w:rsidRDefault="00D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69136" w14:textId="77777777" w:rsidR="00674B87" w:rsidRDefault="00674B87">
      <w:pPr>
        <w:spacing w:after="0" w:line="240" w:lineRule="auto"/>
      </w:pPr>
      <w:r>
        <w:separator/>
      </w:r>
    </w:p>
  </w:footnote>
  <w:footnote w:type="continuationSeparator" w:id="0">
    <w:p w14:paraId="018DB6D0" w14:textId="77777777" w:rsidR="00674B87" w:rsidRDefault="006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7DA8" w14:textId="56B1DACC" w:rsidR="00697271" w:rsidRDefault="00344A26">
    <w:pPr>
      <w:pStyle w:val="Header"/>
    </w:pPr>
    <w:r>
      <w:t xml:space="preserve">Idioma:</w:t>
    </w:r>
    <w:r>
      <w:t xml:space="preserve"> </w:t>
    </w:r>
    <w:r>
      <w:t xml:space="preserve">Español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570"/>
    <w:multiLevelType w:val="hybridMultilevel"/>
    <w:tmpl w:val="A56C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E"/>
    <w:multiLevelType w:val="hybridMultilevel"/>
    <w:tmpl w:val="9510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C08"/>
    <w:multiLevelType w:val="hybridMultilevel"/>
    <w:tmpl w:val="591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9FB"/>
    <w:multiLevelType w:val="hybridMultilevel"/>
    <w:tmpl w:val="5856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7B7D"/>
    <w:multiLevelType w:val="hybridMultilevel"/>
    <w:tmpl w:val="7476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3477"/>
    <w:multiLevelType w:val="hybridMultilevel"/>
    <w:tmpl w:val="060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D06"/>
    <w:multiLevelType w:val="hybridMultilevel"/>
    <w:tmpl w:val="18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CA0"/>
    <w:multiLevelType w:val="hybridMultilevel"/>
    <w:tmpl w:val="B75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A"/>
    <w:rsid w:val="0008234A"/>
    <w:rsid w:val="000F1341"/>
    <w:rsid w:val="0017517A"/>
    <w:rsid w:val="00194562"/>
    <w:rsid w:val="001972A0"/>
    <w:rsid w:val="001F755D"/>
    <w:rsid w:val="00217827"/>
    <w:rsid w:val="002207CD"/>
    <w:rsid w:val="002231C0"/>
    <w:rsid w:val="0023128C"/>
    <w:rsid w:val="002772B6"/>
    <w:rsid w:val="002D0968"/>
    <w:rsid w:val="002E1B35"/>
    <w:rsid w:val="002E3059"/>
    <w:rsid w:val="00344A26"/>
    <w:rsid w:val="0035049C"/>
    <w:rsid w:val="003D788C"/>
    <w:rsid w:val="003E78F7"/>
    <w:rsid w:val="00440B69"/>
    <w:rsid w:val="00443B0F"/>
    <w:rsid w:val="004774AB"/>
    <w:rsid w:val="004952A8"/>
    <w:rsid w:val="004A39A3"/>
    <w:rsid w:val="004F68FA"/>
    <w:rsid w:val="00515499"/>
    <w:rsid w:val="00562888"/>
    <w:rsid w:val="0057525C"/>
    <w:rsid w:val="00674B87"/>
    <w:rsid w:val="00692F00"/>
    <w:rsid w:val="006A15BE"/>
    <w:rsid w:val="006D70EC"/>
    <w:rsid w:val="0073474F"/>
    <w:rsid w:val="00771EE5"/>
    <w:rsid w:val="007A3530"/>
    <w:rsid w:val="007B67C3"/>
    <w:rsid w:val="008052E8"/>
    <w:rsid w:val="00847B54"/>
    <w:rsid w:val="008B123D"/>
    <w:rsid w:val="00922B76"/>
    <w:rsid w:val="009331B0"/>
    <w:rsid w:val="00944A2A"/>
    <w:rsid w:val="00951CB2"/>
    <w:rsid w:val="00992F87"/>
    <w:rsid w:val="009D1B15"/>
    <w:rsid w:val="009F6C4B"/>
    <w:rsid w:val="00A07984"/>
    <w:rsid w:val="00A35F0E"/>
    <w:rsid w:val="00A37A43"/>
    <w:rsid w:val="00A95262"/>
    <w:rsid w:val="00B15CF9"/>
    <w:rsid w:val="00B261B4"/>
    <w:rsid w:val="00B26385"/>
    <w:rsid w:val="00BB0A70"/>
    <w:rsid w:val="00BC062F"/>
    <w:rsid w:val="00C92762"/>
    <w:rsid w:val="00C963FA"/>
    <w:rsid w:val="00CA1F2A"/>
    <w:rsid w:val="00CD6696"/>
    <w:rsid w:val="00D074EF"/>
    <w:rsid w:val="00D21F3C"/>
    <w:rsid w:val="00D3322D"/>
    <w:rsid w:val="00D935B2"/>
    <w:rsid w:val="00D936FD"/>
    <w:rsid w:val="00DE1A6E"/>
    <w:rsid w:val="00DF06B6"/>
    <w:rsid w:val="00E40B79"/>
    <w:rsid w:val="00E70CBA"/>
    <w:rsid w:val="00E84B78"/>
    <w:rsid w:val="00E947F1"/>
    <w:rsid w:val="00EE7E86"/>
    <w:rsid w:val="00F40DF2"/>
    <w:rsid w:val="00FB78F1"/>
    <w:rsid w:val="00FE76C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091E"/>
  <w15:chartTrackingRefBased/>
  <w15:docId w15:val="{113A0040-2AD9-4B6F-A608-E1489C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FooterText Char,Bullet List Char,List Paragraph1 Char,numbered Char,Paragraphe de liste1 Char,Bulletr List Paragraph Char,列出段落 Char,列出段落1 Char,List Paragraph2 Char,List Paragraph21 Char,Parágrafo da Lista1 Char"/>
    <w:basedOn w:val="DefaultParagraphFont"/>
    <w:link w:val="ListParagraph"/>
    <w:uiPriority w:val="34"/>
    <w:locked/>
    <w:rsid w:val="0017517A"/>
  </w:style>
  <w:style w:type="paragraph" w:styleId="ListParagraph">
    <w:name w:val="List Paragraph"/>
    <w:aliases w:val="F5 List Paragraph,FooterText,Bullet List,List Paragraph1,numbered,Paragraphe de liste1,Bulletr List Paragraph,列出段落,列出段落1,List Paragraph2,List Paragraph21,Parágrafo da Lista1,リスト段落1,List Paragraph11,Listeafsnit1,Párrafo de lista1"/>
    <w:basedOn w:val="Normal"/>
    <w:link w:val="ListParagraphChar"/>
    <w:uiPriority w:val="34"/>
    <w:qFormat/>
    <w:rsid w:val="0017517A"/>
    <w:pPr>
      <w:ind w:left="720"/>
      <w:contextualSpacing/>
    </w:pPr>
  </w:style>
  <w:style w:type="table" w:styleId="TableGrid">
    <w:name w:val="Table Grid"/>
    <w:basedOn w:val="TableNormal"/>
    <w:uiPriority w:val="59"/>
    <w:rsid w:val="001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7A"/>
  </w:style>
  <w:style w:type="paragraph" w:styleId="Footer">
    <w:name w:val="footer"/>
    <w:basedOn w:val="Normal"/>
    <w:link w:val="Foot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7A"/>
  </w:style>
  <w:style w:type="paragraph" w:styleId="NoSpacing">
    <w:name w:val="No Spacing"/>
    <w:uiPriority w:val="1"/>
    <w:qFormat/>
    <w:rsid w:val="0017517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Lorca (NHS NOTTINGHAM AND NOTTINGHAMSHIRE CCG)</dc:creator>
  <cp:keywords/>
  <dc:description/>
  <cp:lastModifiedBy>RUSSELL, Lorca (NHS NOTTINGHAM AND NOTTINGHAMSHIRE CCG)</cp:lastModifiedBy>
  <cp:revision>17</cp:revision>
  <dcterms:created xsi:type="dcterms:W3CDTF">2022-03-09T09:38:00Z</dcterms:created>
  <dcterms:modified xsi:type="dcterms:W3CDTF">2022-03-31T08:12:00Z</dcterms:modified>
</cp:coreProperties>
</file>